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A3AC" w14:textId="77777777" w:rsidR="005F0CFF" w:rsidRPr="00047BF2" w:rsidRDefault="00C9461C">
      <w:pPr>
        <w:rPr>
          <w:sz w:val="20"/>
          <w:szCs w:val="20"/>
        </w:rPr>
      </w:pPr>
    </w:p>
    <w:p w14:paraId="25E06201" w14:textId="77777777" w:rsidR="00140EF0" w:rsidRPr="00047BF2" w:rsidRDefault="00140EF0" w:rsidP="001B7474">
      <w:pPr>
        <w:jc w:val="center"/>
        <w:rPr>
          <w:rFonts w:asciiTheme="minorBidi" w:hAnsiTheme="minorBidi"/>
          <w:b/>
          <w:bCs/>
          <w:lang w:val="es-ES"/>
        </w:rPr>
      </w:pPr>
    </w:p>
    <w:p w14:paraId="1AB8ADAA" w14:textId="5E604AF1" w:rsidR="001B7474" w:rsidRPr="00047BF2" w:rsidRDefault="001B7474" w:rsidP="001B7474">
      <w:pPr>
        <w:jc w:val="center"/>
        <w:rPr>
          <w:rFonts w:asciiTheme="minorBidi" w:hAnsiTheme="minorBidi"/>
          <w:b/>
          <w:bCs/>
          <w:lang w:val="es-ES"/>
        </w:rPr>
      </w:pPr>
      <w:r w:rsidRPr="00047BF2">
        <w:rPr>
          <w:rFonts w:asciiTheme="minorBidi" w:hAnsiTheme="minorBidi"/>
          <w:b/>
          <w:bCs/>
          <w:lang w:val="es-ES"/>
        </w:rPr>
        <w:t>PRONUNCIAMIENTO</w:t>
      </w:r>
      <w:r w:rsidR="000B654E" w:rsidRPr="00047BF2">
        <w:rPr>
          <w:rFonts w:asciiTheme="minorBidi" w:hAnsiTheme="minorBidi"/>
          <w:b/>
          <w:bCs/>
          <w:lang w:val="es-ES"/>
        </w:rPr>
        <w:t xml:space="preserve"> ANTE</w:t>
      </w:r>
      <w:r w:rsidR="00E73FD0">
        <w:rPr>
          <w:rFonts w:asciiTheme="minorBidi" w:hAnsiTheme="minorBidi"/>
          <w:b/>
          <w:bCs/>
          <w:lang w:val="es-ES"/>
        </w:rPr>
        <w:t xml:space="preserve"> LOS SUCESOS DE EL SALVADOR</w:t>
      </w:r>
    </w:p>
    <w:p w14:paraId="332B58EC" w14:textId="20FF1AAC" w:rsidR="00140EF0" w:rsidRPr="00047BF2" w:rsidRDefault="00140EF0" w:rsidP="001B7474">
      <w:pPr>
        <w:jc w:val="center"/>
        <w:rPr>
          <w:rFonts w:asciiTheme="minorBidi" w:hAnsiTheme="minorBidi"/>
          <w:b/>
          <w:bCs/>
          <w:lang w:val="es-ES"/>
        </w:rPr>
      </w:pPr>
    </w:p>
    <w:p w14:paraId="5F6EA151" w14:textId="6CF75E2E" w:rsidR="0055294D" w:rsidRPr="00047BF2" w:rsidRDefault="000E6580" w:rsidP="001B7474">
      <w:pPr>
        <w:jc w:val="center"/>
        <w:rPr>
          <w:rFonts w:asciiTheme="minorBidi" w:hAnsiTheme="minorBidi"/>
          <w:b/>
          <w:bCs/>
          <w:lang w:val="es-ES"/>
        </w:rPr>
      </w:pPr>
      <w:r>
        <w:rPr>
          <w:rFonts w:asciiTheme="minorBidi" w:hAnsiTheme="minorBidi"/>
          <w:b/>
          <w:bCs/>
          <w:lang w:val="es-ES"/>
        </w:rPr>
        <w:t xml:space="preserve">Secretaria General de la </w:t>
      </w:r>
      <w:bookmarkStart w:id="0" w:name="_GoBack"/>
      <w:bookmarkEnd w:id="0"/>
      <w:r w:rsidR="001B7474" w:rsidRPr="00047BF2">
        <w:rPr>
          <w:rFonts w:asciiTheme="minorBidi" w:hAnsiTheme="minorBidi"/>
          <w:b/>
          <w:bCs/>
          <w:lang w:val="es-ES"/>
        </w:rPr>
        <w:t>Red de Instituciones Nacionales para la Promoción y Protección de los Derechos Humanos del Continente Americano (RINDHCA)</w:t>
      </w:r>
      <w:r w:rsidR="0055294D" w:rsidRPr="00047BF2">
        <w:rPr>
          <w:rFonts w:asciiTheme="minorBidi" w:hAnsiTheme="minorBidi"/>
          <w:b/>
          <w:bCs/>
          <w:lang w:val="es-ES"/>
        </w:rPr>
        <w:t xml:space="preserve"> </w:t>
      </w:r>
    </w:p>
    <w:p w14:paraId="322F9209" w14:textId="77777777" w:rsidR="0055294D" w:rsidRPr="00047BF2" w:rsidRDefault="0055294D" w:rsidP="001B7474">
      <w:pPr>
        <w:jc w:val="center"/>
        <w:rPr>
          <w:rFonts w:asciiTheme="minorBidi" w:hAnsiTheme="minorBidi"/>
          <w:b/>
          <w:bCs/>
          <w:lang w:val="es-ES"/>
        </w:rPr>
      </w:pPr>
    </w:p>
    <w:p w14:paraId="0C0E4AAE" w14:textId="1921A8A6" w:rsidR="00E73FD0" w:rsidRDefault="0055294D" w:rsidP="001B3621">
      <w:pPr>
        <w:jc w:val="both"/>
        <w:rPr>
          <w:rFonts w:asciiTheme="minorBidi" w:hAnsiTheme="minorBidi"/>
          <w:lang w:val="es-ES"/>
        </w:rPr>
      </w:pPr>
      <w:r w:rsidRPr="00047BF2">
        <w:rPr>
          <w:rFonts w:asciiTheme="minorBidi" w:hAnsiTheme="minorBidi"/>
          <w:lang w:val="es-ES"/>
        </w:rPr>
        <w:t>La</w:t>
      </w:r>
      <w:r w:rsidR="000E6580">
        <w:rPr>
          <w:rFonts w:asciiTheme="minorBidi" w:hAnsiTheme="minorBidi"/>
          <w:lang w:val="es-ES"/>
        </w:rPr>
        <w:t xml:space="preserve"> </w:t>
      </w:r>
      <w:r w:rsidRPr="00047BF2">
        <w:rPr>
          <w:rFonts w:asciiTheme="minorBidi" w:hAnsiTheme="minorBidi"/>
          <w:lang w:val="es-ES"/>
        </w:rPr>
        <w:t xml:space="preserve">Red de Instituciones </w:t>
      </w:r>
      <w:r w:rsidR="00F914BC" w:rsidRPr="00047BF2">
        <w:rPr>
          <w:rFonts w:asciiTheme="minorBidi" w:hAnsiTheme="minorBidi"/>
          <w:lang w:val="es-ES"/>
        </w:rPr>
        <w:t xml:space="preserve">Nacionales para la </w:t>
      </w:r>
      <w:r w:rsidRPr="00047BF2">
        <w:rPr>
          <w:rFonts w:asciiTheme="minorBidi" w:hAnsiTheme="minorBidi"/>
          <w:lang w:val="es-ES"/>
        </w:rPr>
        <w:t>Promoción</w:t>
      </w:r>
      <w:r w:rsidR="00F914BC" w:rsidRPr="00047BF2">
        <w:rPr>
          <w:rFonts w:asciiTheme="minorBidi" w:hAnsiTheme="minorBidi"/>
          <w:lang w:val="es-ES"/>
        </w:rPr>
        <w:t xml:space="preserve"> y </w:t>
      </w:r>
      <w:r w:rsidRPr="00047BF2">
        <w:rPr>
          <w:rFonts w:asciiTheme="minorBidi" w:hAnsiTheme="minorBidi"/>
          <w:lang w:val="es-ES"/>
        </w:rPr>
        <w:t>Protección</w:t>
      </w:r>
      <w:r w:rsidR="00F914BC" w:rsidRPr="00047BF2">
        <w:rPr>
          <w:rFonts w:asciiTheme="minorBidi" w:hAnsiTheme="minorBidi"/>
          <w:lang w:val="es-ES"/>
        </w:rPr>
        <w:t xml:space="preserve"> de los </w:t>
      </w:r>
      <w:r w:rsidRPr="00047BF2">
        <w:rPr>
          <w:rFonts w:asciiTheme="minorBidi" w:hAnsiTheme="minorBidi"/>
          <w:lang w:val="es-ES"/>
        </w:rPr>
        <w:t>Derechos</w:t>
      </w:r>
      <w:r w:rsidR="00F914BC" w:rsidRPr="00047BF2">
        <w:rPr>
          <w:rFonts w:asciiTheme="minorBidi" w:hAnsiTheme="minorBidi"/>
          <w:lang w:val="es-ES"/>
        </w:rPr>
        <w:t xml:space="preserve"> Humanos del </w:t>
      </w:r>
      <w:r w:rsidRPr="00047BF2">
        <w:rPr>
          <w:rFonts w:asciiTheme="minorBidi" w:hAnsiTheme="minorBidi"/>
          <w:lang w:val="es-ES"/>
        </w:rPr>
        <w:t>Continente Americano (RINDHCA)</w:t>
      </w:r>
      <w:r w:rsidR="006637A5" w:rsidRPr="00047BF2">
        <w:rPr>
          <w:rFonts w:asciiTheme="minorBidi" w:hAnsiTheme="minorBidi"/>
          <w:lang w:val="es-ES"/>
        </w:rPr>
        <w:t>,</w:t>
      </w:r>
      <w:r w:rsidR="00140EF0" w:rsidRPr="00047BF2">
        <w:rPr>
          <w:rFonts w:asciiTheme="minorBidi" w:hAnsiTheme="minorBidi"/>
          <w:lang w:val="es-ES"/>
        </w:rPr>
        <w:t xml:space="preserve"> organización regional </w:t>
      </w:r>
      <w:r w:rsidR="00F914BC" w:rsidRPr="00047BF2">
        <w:rPr>
          <w:rFonts w:asciiTheme="minorBidi" w:hAnsiTheme="minorBidi"/>
          <w:lang w:val="es-ES"/>
        </w:rPr>
        <w:t xml:space="preserve">miembro de </w:t>
      </w:r>
      <w:r w:rsidR="006637A5" w:rsidRPr="00047BF2">
        <w:rPr>
          <w:rFonts w:asciiTheme="minorBidi" w:hAnsiTheme="minorBidi"/>
          <w:lang w:val="es-ES"/>
        </w:rPr>
        <w:t xml:space="preserve">la Alianza Global de Instituciones Nacionales de Derechos Humanos </w:t>
      </w:r>
      <w:r w:rsidR="001431EE" w:rsidRPr="00047BF2">
        <w:rPr>
          <w:rFonts w:asciiTheme="minorBidi" w:hAnsiTheme="minorBidi"/>
          <w:lang w:val="es-ES"/>
        </w:rPr>
        <w:t>–</w:t>
      </w:r>
      <w:r w:rsidR="006637A5" w:rsidRPr="00047BF2">
        <w:rPr>
          <w:rFonts w:asciiTheme="minorBidi" w:hAnsiTheme="minorBidi"/>
          <w:lang w:val="es-ES"/>
        </w:rPr>
        <w:t xml:space="preserve"> GANHRI</w:t>
      </w:r>
      <w:r w:rsidR="001B7474" w:rsidRPr="00047BF2">
        <w:rPr>
          <w:rFonts w:asciiTheme="minorBidi" w:hAnsiTheme="minorBidi"/>
          <w:lang w:val="es-ES"/>
        </w:rPr>
        <w:t xml:space="preserve">, </w:t>
      </w:r>
      <w:r w:rsidRPr="00047BF2">
        <w:rPr>
          <w:rFonts w:asciiTheme="minorBidi" w:hAnsiTheme="minorBidi"/>
          <w:lang w:val="es-ES"/>
        </w:rPr>
        <w:t xml:space="preserve">expresa su preocupación </w:t>
      </w:r>
      <w:r w:rsidR="00E73FD0">
        <w:rPr>
          <w:rFonts w:asciiTheme="minorBidi" w:hAnsiTheme="minorBidi"/>
          <w:lang w:val="es-ES"/>
        </w:rPr>
        <w:t>ante las tensiones políticas en desarrollo en El Salvador.</w:t>
      </w:r>
    </w:p>
    <w:p w14:paraId="4879930D" w14:textId="77777777" w:rsidR="000E6580" w:rsidRDefault="000E6580" w:rsidP="001B3621">
      <w:pPr>
        <w:jc w:val="both"/>
        <w:rPr>
          <w:rFonts w:asciiTheme="minorBidi" w:hAnsiTheme="minorBidi"/>
          <w:lang w:val="es-ES"/>
        </w:rPr>
      </w:pPr>
    </w:p>
    <w:p w14:paraId="13A1F658" w14:textId="75FBE7BD" w:rsidR="00E73FD0" w:rsidRDefault="00E73FD0" w:rsidP="001B3621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Sirva este pronunciamiento para r</w:t>
      </w:r>
      <w:r w:rsidR="001B3621" w:rsidRPr="001B3621">
        <w:rPr>
          <w:rFonts w:asciiTheme="minorBidi" w:hAnsiTheme="minorBidi"/>
          <w:lang w:val="es-ES"/>
        </w:rPr>
        <w:t xml:space="preserve">ecordar la obligación de los Estados </w:t>
      </w:r>
      <w:r>
        <w:rPr>
          <w:rFonts w:asciiTheme="minorBidi" w:hAnsiTheme="minorBidi"/>
          <w:lang w:val="es-ES"/>
        </w:rPr>
        <w:t>a</w:t>
      </w:r>
      <w:r w:rsidR="001B3621" w:rsidRPr="001B3621">
        <w:rPr>
          <w:rFonts w:asciiTheme="minorBidi" w:hAnsiTheme="minorBidi"/>
          <w:lang w:val="es-ES"/>
        </w:rPr>
        <w:t xml:space="preserve"> garantizar la</w:t>
      </w:r>
      <w:r w:rsidR="001B3621">
        <w:rPr>
          <w:rFonts w:asciiTheme="minorBidi" w:hAnsiTheme="minorBidi"/>
          <w:lang w:val="es-ES"/>
        </w:rPr>
        <w:t xml:space="preserve"> </w:t>
      </w:r>
      <w:r w:rsidR="001B3621" w:rsidRPr="001B3621">
        <w:rPr>
          <w:rFonts w:asciiTheme="minorBidi" w:hAnsiTheme="minorBidi"/>
          <w:lang w:val="es-ES"/>
        </w:rPr>
        <w:t xml:space="preserve">vigencia de la </w:t>
      </w:r>
      <w:r>
        <w:rPr>
          <w:rFonts w:asciiTheme="minorBidi" w:hAnsiTheme="minorBidi"/>
          <w:lang w:val="es-ES"/>
        </w:rPr>
        <w:t>D</w:t>
      </w:r>
      <w:r w:rsidR="001B3621" w:rsidRPr="001B3621">
        <w:rPr>
          <w:rFonts w:asciiTheme="minorBidi" w:hAnsiTheme="minorBidi"/>
          <w:lang w:val="es-ES"/>
        </w:rPr>
        <w:t>emocracia</w:t>
      </w:r>
      <w:r>
        <w:rPr>
          <w:rFonts w:asciiTheme="minorBidi" w:hAnsiTheme="minorBidi"/>
          <w:lang w:val="es-ES"/>
        </w:rPr>
        <w:t xml:space="preserve">, el Estado de Derecho </w:t>
      </w:r>
      <w:r w:rsidRPr="001B3621">
        <w:rPr>
          <w:rFonts w:asciiTheme="minorBidi" w:hAnsiTheme="minorBidi"/>
          <w:lang w:val="es-ES"/>
        </w:rPr>
        <w:t>y</w:t>
      </w:r>
      <w:r w:rsidR="001B3621" w:rsidRPr="001B3621">
        <w:rPr>
          <w:rFonts w:asciiTheme="minorBidi" w:hAnsiTheme="minorBidi"/>
          <w:lang w:val="es-ES"/>
        </w:rPr>
        <w:t xml:space="preserve"> el respeto absoluto a los </w:t>
      </w:r>
      <w:r>
        <w:rPr>
          <w:rFonts w:asciiTheme="minorBidi" w:hAnsiTheme="minorBidi"/>
          <w:lang w:val="es-ES"/>
        </w:rPr>
        <w:t>D</w:t>
      </w:r>
      <w:r w:rsidR="001B3621" w:rsidRPr="001B3621">
        <w:rPr>
          <w:rFonts w:asciiTheme="minorBidi" w:hAnsiTheme="minorBidi"/>
          <w:lang w:val="es-ES"/>
        </w:rPr>
        <w:t xml:space="preserve">erechos </w:t>
      </w:r>
      <w:r>
        <w:rPr>
          <w:rFonts w:asciiTheme="minorBidi" w:hAnsiTheme="minorBidi"/>
          <w:lang w:val="es-ES"/>
        </w:rPr>
        <w:t>H</w:t>
      </w:r>
      <w:r w:rsidR="001B3621" w:rsidRPr="001B3621">
        <w:rPr>
          <w:rFonts w:asciiTheme="minorBidi" w:hAnsiTheme="minorBidi"/>
          <w:lang w:val="es-ES"/>
        </w:rPr>
        <w:t>umanos de sus habitantes</w:t>
      </w:r>
      <w:r>
        <w:rPr>
          <w:rFonts w:asciiTheme="minorBidi" w:hAnsiTheme="minorBidi"/>
          <w:lang w:val="es-ES"/>
        </w:rPr>
        <w:t>, al encontrar en el dialogo el mecanismo fundamental para la solución de controversias y al deponer cualquier diferencia en aras del mantenimiento de la paz y desarrollo social.</w:t>
      </w:r>
    </w:p>
    <w:p w14:paraId="2855C2DC" w14:textId="77777777" w:rsidR="00E73FD0" w:rsidRDefault="00E73FD0" w:rsidP="001B3621">
      <w:pPr>
        <w:jc w:val="both"/>
        <w:rPr>
          <w:rFonts w:asciiTheme="minorBidi" w:hAnsiTheme="minorBidi"/>
          <w:lang w:val="es-ES"/>
        </w:rPr>
      </w:pPr>
    </w:p>
    <w:p w14:paraId="467AC028" w14:textId="09F37536" w:rsidR="00E73FD0" w:rsidRDefault="00E73FD0" w:rsidP="001B3621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Atendiendo a ello </w:t>
      </w:r>
      <w:r w:rsidR="000E6580">
        <w:rPr>
          <w:rFonts w:asciiTheme="minorBidi" w:hAnsiTheme="minorBidi"/>
          <w:lang w:val="es-ES"/>
        </w:rPr>
        <w:t xml:space="preserve">la RINDHCA, se suma a las pronunciamientos de la Federación Iberoamericana del Ombudsman – FIO y del Consejo Centroamericano de Procuradores de Derechos Humanos,  </w:t>
      </w:r>
      <w:r>
        <w:rPr>
          <w:rFonts w:asciiTheme="minorBidi" w:hAnsiTheme="minorBidi"/>
          <w:lang w:val="es-ES"/>
        </w:rPr>
        <w:t>respald</w:t>
      </w:r>
      <w:r w:rsidR="000E6580">
        <w:rPr>
          <w:rFonts w:asciiTheme="minorBidi" w:hAnsiTheme="minorBidi"/>
          <w:lang w:val="es-ES"/>
        </w:rPr>
        <w:t>ando en este camino</w:t>
      </w:r>
      <w:r>
        <w:rPr>
          <w:rFonts w:asciiTheme="minorBidi" w:hAnsiTheme="minorBidi"/>
          <w:lang w:val="es-ES"/>
        </w:rPr>
        <w:t xml:space="preserve"> al Sr. Procurador para la Defensa de los Derechos Humanos de El Salvador quien, en su rol de mediador y garante de los Derechos Humanos en ese país, invite y convoque a los diferentes espacios de gobierno a encontrar caminos de dialogo para la construcción de paz al servicio del pueblo salvadoreño</w:t>
      </w:r>
      <w:r w:rsidR="000E6580">
        <w:rPr>
          <w:rFonts w:asciiTheme="minorBidi" w:hAnsiTheme="minorBidi"/>
          <w:lang w:val="es-ES"/>
        </w:rPr>
        <w:t>.</w:t>
      </w:r>
    </w:p>
    <w:p w14:paraId="305F20AD" w14:textId="77777777" w:rsidR="00985E92" w:rsidRDefault="00985E92" w:rsidP="001B3621">
      <w:pPr>
        <w:jc w:val="both"/>
        <w:rPr>
          <w:rFonts w:asciiTheme="minorBidi" w:hAnsiTheme="minorBidi"/>
          <w:lang w:val="es-ES"/>
        </w:rPr>
      </w:pPr>
    </w:p>
    <w:p w14:paraId="10FBD15A" w14:textId="15D5B0F8" w:rsidR="00E73FD0" w:rsidRDefault="00E73FD0" w:rsidP="001B3621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Hacemos votos para que </w:t>
      </w:r>
      <w:r w:rsidR="00985E92">
        <w:rPr>
          <w:rFonts w:asciiTheme="minorBidi" w:hAnsiTheme="minorBidi"/>
          <w:lang w:val="es-ES"/>
        </w:rPr>
        <w:t xml:space="preserve">las autoridades y </w:t>
      </w:r>
      <w:r>
        <w:rPr>
          <w:rFonts w:asciiTheme="minorBidi" w:hAnsiTheme="minorBidi"/>
          <w:lang w:val="es-ES"/>
        </w:rPr>
        <w:t xml:space="preserve">el pueblo salvadoreño encuentre las mejores vías de actuación, fundados en su Constitución y en la fuerza que significa </w:t>
      </w:r>
      <w:r w:rsidR="00985E92">
        <w:rPr>
          <w:rFonts w:asciiTheme="minorBidi" w:hAnsiTheme="minorBidi"/>
          <w:lang w:val="es-ES"/>
        </w:rPr>
        <w:t xml:space="preserve">el conocimiento de su propia historia, donde </w:t>
      </w:r>
      <w:r>
        <w:rPr>
          <w:rFonts w:asciiTheme="minorBidi" w:hAnsiTheme="minorBidi"/>
          <w:lang w:val="es-ES"/>
        </w:rPr>
        <w:t>el respeto por los derechos fundamentales</w:t>
      </w:r>
      <w:r w:rsidR="00985E92">
        <w:rPr>
          <w:rFonts w:asciiTheme="minorBidi" w:hAnsiTheme="minorBidi"/>
          <w:lang w:val="es-ES"/>
        </w:rPr>
        <w:t xml:space="preserve"> debe ser la doctrina y fin de cualquier </w:t>
      </w:r>
      <w:r w:rsidR="002A27A8">
        <w:rPr>
          <w:rFonts w:asciiTheme="minorBidi" w:hAnsiTheme="minorBidi"/>
          <w:lang w:val="es-ES"/>
        </w:rPr>
        <w:t>decisión</w:t>
      </w:r>
      <w:r>
        <w:rPr>
          <w:rFonts w:asciiTheme="minorBidi" w:hAnsiTheme="minorBidi"/>
          <w:lang w:val="es-ES"/>
        </w:rPr>
        <w:t>, confiamos en que la labor del Ombudsman de El Salvador facilitará los caminos de entendimiento y comunicación a favor de sus ciudadanos</w:t>
      </w:r>
      <w:r w:rsidR="002A27A8">
        <w:rPr>
          <w:rFonts w:asciiTheme="minorBidi" w:hAnsiTheme="minorBidi"/>
          <w:lang w:val="es-ES"/>
        </w:rPr>
        <w:t>.</w:t>
      </w:r>
      <w:r w:rsidR="00985E92">
        <w:rPr>
          <w:rFonts w:asciiTheme="minorBidi" w:hAnsiTheme="minorBidi"/>
          <w:lang w:val="es-ES"/>
        </w:rPr>
        <w:t xml:space="preserve"> </w:t>
      </w:r>
    </w:p>
    <w:p w14:paraId="14EA87FE" w14:textId="46C0EF26" w:rsidR="00E73FD0" w:rsidRDefault="00E73FD0" w:rsidP="00330DDD">
      <w:pPr>
        <w:jc w:val="both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 xml:space="preserve"> </w:t>
      </w:r>
    </w:p>
    <w:p w14:paraId="6225E443" w14:textId="171E2EB7" w:rsidR="00140EF0" w:rsidRDefault="00E26C25" w:rsidP="00330DDD">
      <w:pPr>
        <w:jc w:val="both"/>
        <w:rPr>
          <w:rFonts w:asciiTheme="minorBidi" w:hAnsiTheme="minorBidi"/>
          <w:lang w:val="es-ES"/>
        </w:rPr>
      </w:pPr>
      <w:r w:rsidRPr="00047BF2">
        <w:rPr>
          <w:rFonts w:asciiTheme="minorBidi" w:hAnsiTheme="minorBidi"/>
          <w:lang w:val="es-ES"/>
        </w:rPr>
        <w:t>Este pronunciamiento</w:t>
      </w:r>
      <w:r w:rsidR="00E84AAF" w:rsidRPr="00047BF2">
        <w:rPr>
          <w:rFonts w:asciiTheme="minorBidi" w:hAnsiTheme="minorBidi"/>
          <w:lang w:val="es-ES"/>
        </w:rPr>
        <w:t xml:space="preserve"> se</w:t>
      </w:r>
      <w:r w:rsidRPr="00047BF2">
        <w:rPr>
          <w:rFonts w:asciiTheme="minorBidi" w:hAnsiTheme="minorBidi"/>
          <w:lang w:val="es-ES"/>
        </w:rPr>
        <w:t xml:space="preserve"> enmarca en </w:t>
      </w:r>
      <w:r w:rsidR="00E84AAF" w:rsidRPr="00047BF2">
        <w:rPr>
          <w:rFonts w:asciiTheme="minorBidi" w:hAnsiTheme="minorBidi"/>
          <w:lang w:val="es-ES"/>
        </w:rPr>
        <w:t>los instrumentos</w:t>
      </w:r>
      <w:r w:rsidRPr="00047BF2">
        <w:rPr>
          <w:rFonts w:asciiTheme="minorBidi" w:hAnsiTheme="minorBidi"/>
          <w:lang w:val="es-ES"/>
        </w:rPr>
        <w:t xml:space="preserve"> int</w:t>
      </w:r>
      <w:r w:rsidR="00E84AAF" w:rsidRPr="00047BF2">
        <w:rPr>
          <w:rFonts w:asciiTheme="minorBidi" w:hAnsiTheme="minorBidi"/>
          <w:lang w:val="es-ES"/>
        </w:rPr>
        <w:t xml:space="preserve">ernacionales sobre </w:t>
      </w:r>
      <w:r w:rsidR="00CA1FDE">
        <w:rPr>
          <w:rFonts w:asciiTheme="minorBidi" w:hAnsiTheme="minorBidi"/>
          <w:lang w:val="es-ES"/>
        </w:rPr>
        <w:t>derechos humanos</w:t>
      </w:r>
      <w:r w:rsidR="00E84AAF" w:rsidRPr="00047BF2">
        <w:rPr>
          <w:rFonts w:asciiTheme="minorBidi" w:hAnsiTheme="minorBidi"/>
          <w:lang w:val="es-ES"/>
        </w:rPr>
        <w:t xml:space="preserve"> suscrito</w:t>
      </w:r>
      <w:r w:rsidRPr="00047BF2">
        <w:rPr>
          <w:rFonts w:asciiTheme="minorBidi" w:hAnsiTheme="minorBidi"/>
          <w:lang w:val="es-ES"/>
        </w:rPr>
        <w:t>s por casi</w:t>
      </w:r>
      <w:r w:rsidR="00391A84">
        <w:rPr>
          <w:rFonts w:asciiTheme="minorBidi" w:hAnsiTheme="minorBidi"/>
          <w:lang w:val="es-ES"/>
        </w:rPr>
        <w:t xml:space="preserve"> la</w:t>
      </w:r>
      <w:r w:rsidRPr="00047BF2">
        <w:rPr>
          <w:rFonts w:asciiTheme="minorBidi" w:hAnsiTheme="minorBidi"/>
          <w:lang w:val="es-ES"/>
        </w:rPr>
        <w:t xml:space="preserve"> totalidad de países americanos</w:t>
      </w:r>
      <w:r w:rsidR="00CA1FDE">
        <w:rPr>
          <w:rFonts w:asciiTheme="minorBidi" w:hAnsiTheme="minorBidi"/>
          <w:lang w:val="es-ES"/>
        </w:rPr>
        <w:t>,</w:t>
      </w:r>
      <w:r w:rsidRPr="00047BF2">
        <w:rPr>
          <w:rFonts w:asciiTheme="minorBidi" w:hAnsiTheme="minorBidi"/>
          <w:lang w:val="es-ES"/>
        </w:rPr>
        <w:t xml:space="preserve"> y en especial</w:t>
      </w:r>
      <w:r w:rsidR="00CA1FDE">
        <w:rPr>
          <w:rFonts w:asciiTheme="minorBidi" w:hAnsiTheme="minorBidi"/>
          <w:lang w:val="es-ES"/>
        </w:rPr>
        <w:t>,</w:t>
      </w:r>
      <w:r w:rsidRPr="00047BF2">
        <w:rPr>
          <w:rFonts w:asciiTheme="minorBidi" w:hAnsiTheme="minorBidi"/>
          <w:lang w:val="es-ES"/>
        </w:rPr>
        <w:t xml:space="preserve"> en la Resol</w:t>
      </w:r>
      <w:r w:rsidR="00F534A3" w:rsidRPr="00047BF2">
        <w:rPr>
          <w:rFonts w:asciiTheme="minorBidi" w:hAnsiTheme="minorBidi"/>
          <w:lang w:val="es-ES"/>
        </w:rPr>
        <w:t>ució</w:t>
      </w:r>
      <w:r w:rsidRPr="00047BF2">
        <w:rPr>
          <w:rFonts w:asciiTheme="minorBidi" w:hAnsiTheme="minorBidi"/>
          <w:lang w:val="es-ES"/>
        </w:rPr>
        <w:t xml:space="preserve">n </w:t>
      </w:r>
      <w:r w:rsidR="001B3621">
        <w:rPr>
          <w:rFonts w:asciiTheme="minorBidi" w:hAnsiTheme="minorBidi"/>
          <w:lang w:val="es-ES"/>
        </w:rPr>
        <w:t xml:space="preserve">de </w:t>
      </w:r>
      <w:r w:rsidR="00F534A3" w:rsidRPr="00047BF2">
        <w:rPr>
          <w:rFonts w:asciiTheme="minorBidi" w:hAnsiTheme="minorBidi"/>
          <w:lang w:val="es-ES"/>
        </w:rPr>
        <w:t xml:space="preserve">la Asamblea General de las Naciones Unidas </w:t>
      </w:r>
      <w:r w:rsidR="00F30CD2" w:rsidRPr="00047BF2">
        <w:rPr>
          <w:rFonts w:asciiTheme="minorBidi" w:hAnsiTheme="minorBidi"/>
          <w:lang w:val="es-ES"/>
        </w:rPr>
        <w:t>de f</w:t>
      </w:r>
      <w:r w:rsidRPr="00047BF2">
        <w:rPr>
          <w:rFonts w:asciiTheme="minorBidi" w:hAnsiTheme="minorBidi"/>
          <w:lang w:val="es-ES"/>
        </w:rPr>
        <w:t xml:space="preserve">echa </w:t>
      </w:r>
      <w:r w:rsidR="00F534A3" w:rsidRPr="00047BF2">
        <w:rPr>
          <w:rFonts w:asciiTheme="minorBidi" w:hAnsiTheme="minorBidi"/>
          <w:lang w:val="es-ES"/>
        </w:rPr>
        <w:t>12 d</w:t>
      </w:r>
      <w:r w:rsidR="00C164F6" w:rsidRPr="00047BF2">
        <w:rPr>
          <w:rFonts w:asciiTheme="minorBidi" w:hAnsiTheme="minorBidi"/>
          <w:lang w:val="es-ES"/>
        </w:rPr>
        <w:t>e</w:t>
      </w:r>
      <w:r w:rsidR="001B3621">
        <w:rPr>
          <w:rFonts w:asciiTheme="minorBidi" w:hAnsiTheme="minorBidi"/>
          <w:lang w:val="es-ES"/>
        </w:rPr>
        <w:t xml:space="preserve"> noviembre de 2019 sobre instituciones nacionales de derechos h</w:t>
      </w:r>
      <w:r w:rsidR="00F534A3" w:rsidRPr="00047BF2">
        <w:rPr>
          <w:rFonts w:asciiTheme="minorBidi" w:hAnsiTheme="minorBidi"/>
          <w:lang w:val="es-ES"/>
        </w:rPr>
        <w:t>umanos</w:t>
      </w:r>
      <w:r w:rsidR="00CA1FDE">
        <w:rPr>
          <w:rFonts w:asciiTheme="minorBidi" w:hAnsiTheme="minorBidi"/>
          <w:lang w:val="es-ES"/>
        </w:rPr>
        <w:t>.</w:t>
      </w:r>
      <w:r w:rsidR="00E84AAF" w:rsidRPr="00047BF2">
        <w:rPr>
          <w:rFonts w:asciiTheme="minorBidi" w:hAnsiTheme="minorBidi"/>
          <w:lang w:val="es-ES"/>
        </w:rPr>
        <w:t xml:space="preserve"> </w:t>
      </w:r>
    </w:p>
    <w:p w14:paraId="7BF2F37A" w14:textId="327376B9" w:rsidR="00E73FD0" w:rsidRDefault="00E73FD0" w:rsidP="00330DDD">
      <w:pPr>
        <w:jc w:val="both"/>
        <w:rPr>
          <w:rFonts w:asciiTheme="minorBidi" w:hAnsiTheme="minorBidi"/>
          <w:lang w:val="es-ES"/>
        </w:rPr>
      </w:pPr>
    </w:p>
    <w:p w14:paraId="6DDD913A" w14:textId="2BAC6880" w:rsidR="00E73FD0" w:rsidRPr="00047BF2" w:rsidRDefault="00E73FD0" w:rsidP="00E73FD0">
      <w:pPr>
        <w:jc w:val="right"/>
        <w:rPr>
          <w:rFonts w:asciiTheme="minorBidi" w:hAnsiTheme="minorBidi"/>
          <w:lang w:val="es-ES"/>
        </w:rPr>
      </w:pPr>
      <w:r>
        <w:rPr>
          <w:rFonts w:asciiTheme="minorBidi" w:hAnsiTheme="minorBidi"/>
          <w:lang w:val="es-ES"/>
        </w:rPr>
        <w:t>El Salvador, febrero de 2,020</w:t>
      </w:r>
    </w:p>
    <w:sectPr w:rsidR="00E73FD0" w:rsidRPr="00047BF2" w:rsidSect="003C3014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C0E6" w14:textId="77777777" w:rsidR="00C9461C" w:rsidRDefault="00C9461C" w:rsidP="0055294D">
      <w:pPr>
        <w:spacing w:after="0" w:line="240" w:lineRule="auto"/>
      </w:pPr>
      <w:r>
        <w:separator/>
      </w:r>
    </w:p>
  </w:endnote>
  <w:endnote w:type="continuationSeparator" w:id="0">
    <w:p w14:paraId="4F0D2792" w14:textId="77777777" w:rsidR="00C9461C" w:rsidRDefault="00C9461C" w:rsidP="0055294D">
      <w:pPr>
        <w:spacing w:after="0" w:line="240" w:lineRule="auto"/>
      </w:pPr>
      <w:r>
        <w:continuationSeparator/>
      </w:r>
    </w:p>
  </w:endnote>
  <w:endnote w:type="continuationNotice" w:id="1">
    <w:p w14:paraId="7F5B70D6" w14:textId="77777777" w:rsidR="00C9461C" w:rsidRDefault="00C94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0EB0A" w14:textId="77777777" w:rsidR="00C9461C" w:rsidRDefault="00C9461C" w:rsidP="0055294D">
      <w:pPr>
        <w:spacing w:after="0" w:line="240" w:lineRule="auto"/>
      </w:pPr>
      <w:r>
        <w:separator/>
      </w:r>
    </w:p>
  </w:footnote>
  <w:footnote w:type="continuationSeparator" w:id="0">
    <w:p w14:paraId="1FA061FD" w14:textId="77777777" w:rsidR="00C9461C" w:rsidRDefault="00C9461C" w:rsidP="0055294D">
      <w:pPr>
        <w:spacing w:after="0" w:line="240" w:lineRule="auto"/>
      </w:pPr>
      <w:r>
        <w:continuationSeparator/>
      </w:r>
    </w:p>
  </w:footnote>
  <w:footnote w:type="continuationNotice" w:id="1">
    <w:p w14:paraId="1DA03F42" w14:textId="77777777" w:rsidR="00C9461C" w:rsidRDefault="00C946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1D06" w14:textId="77777777" w:rsidR="0055294D" w:rsidRDefault="0055294D">
    <w:pPr>
      <w:pStyle w:val="Encabezado"/>
    </w:pPr>
    <w:r w:rsidRPr="00330DDD">
      <w:rPr>
        <w:noProof/>
      </w:rPr>
      <w:drawing>
        <wp:anchor distT="0" distB="0" distL="114300" distR="114300" simplePos="0" relativeHeight="251659264" behindDoc="1" locked="0" layoutInCell="1" allowOverlap="1" wp14:anchorId="3D2C55DC" wp14:editId="79F64526">
          <wp:simplePos x="0" y="0"/>
          <wp:positionH relativeFrom="margin">
            <wp:posOffset>1668780</wp:posOffset>
          </wp:positionH>
          <wp:positionV relativeFrom="paragraph">
            <wp:posOffset>-217170</wp:posOffset>
          </wp:positionV>
          <wp:extent cx="2678430" cy="998855"/>
          <wp:effectExtent l="0" t="0" r="7620" b="0"/>
          <wp:wrapTight wrapText="bothSides">
            <wp:wrapPolygon edited="0">
              <wp:start x="0" y="0"/>
              <wp:lineTo x="0" y="21010"/>
              <wp:lineTo x="21508" y="21010"/>
              <wp:lineTo x="215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430" cy="998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E750E2" w14:textId="77777777" w:rsidR="0055294D" w:rsidRDefault="005529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478D24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96457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4D"/>
    <w:rsid w:val="00047BF2"/>
    <w:rsid w:val="000B654E"/>
    <w:rsid w:val="000E6580"/>
    <w:rsid w:val="0010142F"/>
    <w:rsid w:val="00140EF0"/>
    <w:rsid w:val="001431EE"/>
    <w:rsid w:val="001B3621"/>
    <w:rsid w:val="001B7474"/>
    <w:rsid w:val="001E282A"/>
    <w:rsid w:val="002A27A8"/>
    <w:rsid w:val="002F2281"/>
    <w:rsid w:val="00330DDD"/>
    <w:rsid w:val="003673B3"/>
    <w:rsid w:val="00391A84"/>
    <w:rsid w:val="003C3014"/>
    <w:rsid w:val="004F26BF"/>
    <w:rsid w:val="0055294D"/>
    <w:rsid w:val="006637A5"/>
    <w:rsid w:val="00735E5D"/>
    <w:rsid w:val="00833CA2"/>
    <w:rsid w:val="008A73C2"/>
    <w:rsid w:val="00985E92"/>
    <w:rsid w:val="00A95DB9"/>
    <w:rsid w:val="00BD6ACA"/>
    <w:rsid w:val="00BF1593"/>
    <w:rsid w:val="00C1043D"/>
    <w:rsid w:val="00C164F6"/>
    <w:rsid w:val="00C9461C"/>
    <w:rsid w:val="00CA1FDE"/>
    <w:rsid w:val="00E26C25"/>
    <w:rsid w:val="00E73FD0"/>
    <w:rsid w:val="00E84AAF"/>
    <w:rsid w:val="00E9126A"/>
    <w:rsid w:val="00F30CD2"/>
    <w:rsid w:val="00F534A3"/>
    <w:rsid w:val="00F9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B51B"/>
  <w15:chartTrackingRefBased/>
  <w15:docId w15:val="{9C71AA8A-AC7D-4F79-99B4-5E84C4E2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4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4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4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2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94D"/>
  </w:style>
  <w:style w:type="paragraph" w:styleId="Piedepgina">
    <w:name w:val="footer"/>
    <w:basedOn w:val="Normal"/>
    <w:link w:val="PiedepginaCar"/>
    <w:uiPriority w:val="99"/>
    <w:unhideWhenUsed/>
    <w:rsid w:val="00552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94D"/>
  </w:style>
  <w:style w:type="character" w:styleId="Refdecomentario">
    <w:name w:val="annotation reference"/>
    <w:basedOn w:val="Fuentedeprrafopredeter"/>
    <w:uiPriority w:val="99"/>
    <w:semiHidden/>
    <w:unhideWhenUsed/>
    <w:rsid w:val="002F22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22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2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2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2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28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B747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B7474"/>
  </w:style>
  <w:style w:type="paragraph" w:styleId="Sangranormal">
    <w:name w:val="Normal Indent"/>
    <w:basedOn w:val="Normal"/>
    <w:uiPriority w:val="99"/>
    <w:semiHidden/>
    <w:unhideWhenUsed/>
    <w:rsid w:val="001B7474"/>
    <w:pPr>
      <w:ind w:left="1304"/>
    </w:pPr>
  </w:style>
  <w:style w:type="character" w:customStyle="1" w:styleId="Ttulo1Car">
    <w:name w:val="Título 1 Car"/>
    <w:basedOn w:val="Fuentedeprrafopredeter"/>
    <w:link w:val="Ttulo1"/>
    <w:uiPriority w:val="9"/>
    <w:rsid w:val="001B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4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4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">
    <w:name w:val="List Bullet"/>
    <w:basedOn w:val="Normal"/>
    <w:uiPriority w:val="99"/>
    <w:semiHidden/>
    <w:unhideWhenUsed/>
    <w:rsid w:val="001B7474"/>
    <w:pPr>
      <w:numPr>
        <w:numId w:val="1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1B7474"/>
    <w:pPr>
      <w:numPr>
        <w:numId w:val="2"/>
      </w:numPr>
      <w:contextualSpacing/>
    </w:pPr>
  </w:style>
  <w:style w:type="paragraph" w:styleId="Revisin">
    <w:name w:val="Revision"/>
    <w:hidden/>
    <w:uiPriority w:val="99"/>
    <w:semiHidden/>
    <w:rsid w:val="00C10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Danish Institute for Human Rights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Silva Fløistrup</dc:creator>
  <cp:keywords/>
  <dc:description/>
  <cp:lastModifiedBy>Cecilia Bernuy Oviedo</cp:lastModifiedBy>
  <cp:revision>3</cp:revision>
  <dcterms:created xsi:type="dcterms:W3CDTF">2020-02-09T18:18:00Z</dcterms:created>
  <dcterms:modified xsi:type="dcterms:W3CDTF">2020-02-13T01:23:00Z</dcterms:modified>
</cp:coreProperties>
</file>