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85F" w:rsidRDefault="007304B5">
      <w:pPr>
        <w:pStyle w:val="Cuerpo"/>
        <w:spacing w:line="276" w:lineRule="auto"/>
        <w:jc w:val="center"/>
        <w:rPr>
          <w:rFonts w:ascii="Helvetica" w:hAnsi="Helvetica"/>
          <w:b/>
          <w:bCs/>
          <w:sz w:val="24"/>
          <w:szCs w:val="24"/>
        </w:rPr>
      </w:pPr>
      <w:r>
        <w:rPr>
          <w:noProof/>
          <w:sz w:val="24"/>
          <w:szCs w:val="24"/>
          <w:lang w:val="es-AR" w:eastAsia="es-AR"/>
        </w:rPr>
        <w:drawing>
          <wp:inline distT="0" distB="0" distL="0" distR="0">
            <wp:extent cx="3105150" cy="1724025"/>
            <wp:effectExtent l="0" t="0" r="0" b="0"/>
            <wp:docPr id="1073741825" name="officeArt object" descr="Resultado de imagen para federaciÃ³n iberoamericana del ombudsman"/>
            <wp:cNvGraphicFramePr/>
            <a:graphic xmlns:a="http://schemas.openxmlformats.org/drawingml/2006/main">
              <a:graphicData uri="http://schemas.openxmlformats.org/drawingml/2006/picture">
                <pic:pic xmlns:pic="http://schemas.openxmlformats.org/drawingml/2006/picture">
                  <pic:nvPicPr>
                    <pic:cNvPr id="1073741825" name="Resultado de imagen para federaciÃ³n iberoamericana del ombudsman" descr="Resultado de imagen para federaciÃ³n iberoamericana del ombudsman"/>
                    <pic:cNvPicPr>
                      <a:picLocks noChangeAspect="1"/>
                    </pic:cNvPicPr>
                  </pic:nvPicPr>
                  <pic:blipFill>
                    <a:blip r:embed="rId6">
                      <a:extLst/>
                    </a:blip>
                    <a:stretch>
                      <a:fillRect/>
                    </a:stretch>
                  </pic:blipFill>
                  <pic:spPr>
                    <a:xfrm>
                      <a:off x="0" y="0"/>
                      <a:ext cx="3105150" cy="1724025"/>
                    </a:xfrm>
                    <a:prstGeom prst="rect">
                      <a:avLst/>
                    </a:prstGeom>
                    <a:ln w="12700" cap="flat">
                      <a:noFill/>
                      <a:miter lim="400000"/>
                    </a:ln>
                    <a:effectLst/>
                  </pic:spPr>
                </pic:pic>
              </a:graphicData>
            </a:graphic>
          </wp:inline>
        </w:drawing>
      </w:r>
    </w:p>
    <w:p w:rsidR="00BB285F" w:rsidRDefault="007304B5">
      <w:pPr>
        <w:pStyle w:val="Cuerpo"/>
        <w:spacing w:line="276" w:lineRule="auto"/>
        <w:jc w:val="center"/>
        <w:rPr>
          <w:rFonts w:ascii="Helvetica" w:eastAsia="Helvetica" w:hAnsi="Helvetica" w:cs="Helvetica"/>
          <w:b/>
          <w:bCs/>
          <w:sz w:val="24"/>
          <w:szCs w:val="24"/>
        </w:rPr>
      </w:pPr>
      <w:r>
        <w:rPr>
          <w:rFonts w:ascii="Helvetica" w:hAnsi="Helvetica"/>
          <w:b/>
          <w:bCs/>
          <w:sz w:val="24"/>
          <w:szCs w:val="24"/>
          <w:lang w:val="es-ES_tradnl"/>
        </w:rPr>
        <w:t xml:space="preserve">Pronunciamiento FIO No </w:t>
      </w:r>
      <w:r w:rsidR="000B7927">
        <w:rPr>
          <w:rFonts w:ascii="Helvetica" w:hAnsi="Helvetica"/>
          <w:b/>
          <w:bCs/>
          <w:sz w:val="24"/>
          <w:szCs w:val="24"/>
          <w:lang w:val="es-ES_tradnl"/>
        </w:rPr>
        <w:t>3</w:t>
      </w:r>
      <w:r w:rsidR="00840123">
        <w:rPr>
          <w:rFonts w:ascii="Helvetica" w:hAnsi="Helvetica"/>
          <w:b/>
          <w:bCs/>
          <w:sz w:val="24"/>
          <w:szCs w:val="24"/>
          <w:lang w:val="es-ES_tradnl"/>
        </w:rPr>
        <w:t>/2020 del Consejo Rector de la</w:t>
      </w:r>
      <w:bookmarkStart w:id="0" w:name="_Hlk529959355"/>
      <w:r>
        <w:rPr>
          <w:rFonts w:ascii="Helvetica" w:hAnsi="Helvetica"/>
          <w:b/>
          <w:bCs/>
          <w:sz w:val="24"/>
          <w:szCs w:val="24"/>
          <w:lang w:val="es-ES_tradnl"/>
        </w:rPr>
        <w:t>Federación Iberoameri</w:t>
      </w:r>
      <w:r w:rsidR="000B7927">
        <w:rPr>
          <w:rFonts w:ascii="Helvetica" w:hAnsi="Helvetica"/>
          <w:b/>
          <w:bCs/>
          <w:sz w:val="24"/>
          <w:szCs w:val="24"/>
          <w:lang w:val="es-ES_tradnl"/>
        </w:rPr>
        <w:t>cana del Ombudsman, en apoyo delDefensor del Pueblo del Ecuador</w:t>
      </w:r>
    </w:p>
    <w:p w:rsidR="00BB285F" w:rsidRPr="00C1599C" w:rsidRDefault="00BB285F">
      <w:pPr>
        <w:pStyle w:val="Cuerpo"/>
        <w:widowControl w:val="0"/>
        <w:spacing w:after="0" w:line="276" w:lineRule="auto"/>
        <w:jc w:val="center"/>
        <w:rPr>
          <w:rFonts w:eastAsia="Helvetica" w:cs="Calibri"/>
          <w:b/>
          <w:bCs/>
          <w:sz w:val="24"/>
          <w:szCs w:val="24"/>
        </w:rPr>
      </w:pPr>
    </w:p>
    <w:bookmarkEnd w:id="0"/>
    <w:p w:rsidR="008F4345" w:rsidRPr="00C1599C" w:rsidRDefault="00C1599C" w:rsidP="00C1599C">
      <w:pPr>
        <w:jc w:val="both"/>
        <w:rPr>
          <w:rFonts w:ascii="Calibri" w:eastAsia="Times New Roman" w:hAnsi="Calibri" w:cs="Calibri"/>
          <w:color w:val="000000"/>
          <w:lang w:val="es-ES" w:eastAsia="es-ES"/>
        </w:rPr>
      </w:pPr>
      <w:r w:rsidRPr="00C1599C">
        <w:rPr>
          <w:rFonts w:ascii="Calibri" w:eastAsia="Times New Roman" w:hAnsi="Calibri" w:cs="Calibri"/>
          <w:color w:val="000000"/>
          <w:lang w:val="es-ES" w:eastAsia="es-ES"/>
        </w:rPr>
        <w:t>E</w:t>
      </w:r>
      <w:r w:rsidR="008F4345" w:rsidRPr="00C1599C">
        <w:rPr>
          <w:rFonts w:ascii="Calibri" w:eastAsia="Times New Roman" w:hAnsi="Calibri" w:cs="Calibri"/>
          <w:color w:val="000000"/>
          <w:lang w:val="es-ES" w:eastAsia="es-ES"/>
        </w:rPr>
        <w:t>n el contexto del paro nacional ocurrido entre el 3 al 13 de octubre del año pasado</w:t>
      </w:r>
      <w:r w:rsidRPr="00C1599C">
        <w:rPr>
          <w:rFonts w:ascii="Calibri" w:eastAsia="Times New Roman" w:hAnsi="Calibri" w:cs="Calibri"/>
          <w:color w:val="000000"/>
          <w:lang w:val="es-ES" w:eastAsia="es-ES"/>
        </w:rPr>
        <w:t xml:space="preserve"> en Ecuador se produjeron hechos violentos que merecieron que</w:t>
      </w:r>
      <w:r w:rsidR="008F4345" w:rsidRPr="00C1599C">
        <w:rPr>
          <w:rFonts w:ascii="Calibri" w:eastAsia="Times New Roman" w:hAnsi="Calibri" w:cs="Calibri"/>
          <w:color w:val="000000"/>
          <w:lang w:val="es-ES" w:eastAsia="es-ES"/>
        </w:rPr>
        <w:t xml:space="preserve"> la Defensoría del</w:t>
      </w:r>
      <w:r w:rsidRPr="00C1599C">
        <w:rPr>
          <w:rFonts w:ascii="Calibri" w:eastAsia="Times New Roman" w:hAnsi="Calibri" w:cs="Calibri"/>
          <w:color w:val="000000"/>
          <w:lang w:val="es-ES" w:eastAsia="es-ES"/>
        </w:rPr>
        <w:t xml:space="preserve"> Pueblo de Ecuador (DPE) realizara</w:t>
      </w:r>
      <w:r w:rsidR="008F4345" w:rsidRPr="00C1599C">
        <w:rPr>
          <w:rFonts w:ascii="Calibri" w:eastAsia="Times New Roman" w:hAnsi="Calibri" w:cs="Calibri"/>
          <w:color w:val="000000"/>
          <w:lang w:val="es-ES" w:eastAsia="es-ES"/>
        </w:rPr>
        <w:t xml:space="preserve"> un trabajo de monitoreo </w:t>
      </w:r>
      <w:r w:rsidRPr="00C1599C">
        <w:rPr>
          <w:rFonts w:ascii="Calibri" w:eastAsia="Times New Roman" w:hAnsi="Calibri" w:cs="Calibri"/>
          <w:color w:val="000000"/>
          <w:lang w:val="es-ES" w:eastAsia="es-ES"/>
        </w:rPr>
        <w:t>par</w:t>
      </w:r>
      <w:r w:rsidR="008F4345" w:rsidRPr="00C1599C">
        <w:rPr>
          <w:rFonts w:ascii="Calibri" w:eastAsia="Times New Roman" w:hAnsi="Calibri" w:cs="Calibri"/>
          <w:color w:val="000000"/>
          <w:lang w:val="es-ES" w:eastAsia="es-ES"/>
        </w:rPr>
        <w:t>a registrar las vulneraciones a los derechos humanos ocurridas en ese periodo y vigilar el ejercicio del derecho a la protesta. Los resultados de este trabajo fueron registrados en 7 informes, difundidos durante los 11 días del paro, para conocimiento de la ciudadanía, de las autoridades nacionales y de instancias internacionales.</w:t>
      </w:r>
    </w:p>
    <w:p w:rsidR="008F4345" w:rsidRPr="00C1599C" w:rsidRDefault="008F4345" w:rsidP="008F4345">
      <w:pPr>
        <w:rPr>
          <w:rFonts w:ascii="Calibri" w:eastAsia="Times New Roman" w:hAnsi="Calibri" w:cs="Calibri"/>
          <w:color w:val="000000"/>
          <w:lang w:val="es-ES" w:eastAsia="es-ES"/>
        </w:rPr>
      </w:pPr>
    </w:p>
    <w:p w:rsidR="008F4345" w:rsidRPr="00C1599C" w:rsidRDefault="008F4345" w:rsidP="00C1599C">
      <w:pPr>
        <w:jc w:val="both"/>
        <w:rPr>
          <w:rFonts w:ascii="Calibri" w:eastAsia="Times New Roman" w:hAnsi="Calibri" w:cs="Calibri"/>
          <w:color w:val="000000"/>
          <w:lang w:val="es-ES" w:eastAsia="es-ES"/>
        </w:rPr>
      </w:pPr>
      <w:r w:rsidRPr="00C1599C">
        <w:rPr>
          <w:rFonts w:ascii="Calibri" w:eastAsia="Times New Roman" w:hAnsi="Calibri" w:cs="Calibri"/>
          <w:color w:val="000000"/>
          <w:lang w:val="es-ES" w:eastAsia="es-ES"/>
        </w:rPr>
        <w:t>El monitoreo</w:t>
      </w:r>
      <w:r w:rsidR="00A60C5A">
        <w:rPr>
          <w:rFonts w:ascii="Calibri" w:eastAsia="Times New Roman" w:hAnsi="Calibri" w:cs="Calibri"/>
          <w:color w:val="000000"/>
          <w:lang w:val="es-ES" w:eastAsia="es-ES"/>
        </w:rPr>
        <w:t>,</w:t>
      </w:r>
      <w:r w:rsidRPr="00C1599C">
        <w:rPr>
          <w:rFonts w:ascii="Calibri" w:eastAsia="Times New Roman" w:hAnsi="Calibri" w:cs="Calibri"/>
          <w:color w:val="000000"/>
          <w:lang w:val="es-ES" w:eastAsia="es-ES"/>
        </w:rPr>
        <w:t xml:space="preserve"> realizado por un equipo responsable y profesional de la Defensoría del Pueblo, reportó más de 2543 </w:t>
      </w:r>
      <w:r w:rsidR="00C1599C" w:rsidRPr="00C1599C">
        <w:rPr>
          <w:rFonts w:ascii="Calibri" w:eastAsia="Times New Roman" w:hAnsi="Calibri" w:cs="Calibri"/>
          <w:color w:val="000000"/>
          <w:lang w:val="es-ES" w:eastAsia="es-ES"/>
        </w:rPr>
        <w:t>víctimas entre personas deten</w:t>
      </w:r>
      <w:r w:rsidRPr="00C1599C">
        <w:rPr>
          <w:rFonts w:ascii="Calibri" w:eastAsia="Times New Roman" w:hAnsi="Calibri" w:cs="Calibri"/>
          <w:color w:val="000000"/>
          <w:lang w:val="es-ES" w:eastAsia="es-ES"/>
        </w:rPr>
        <w:t xml:space="preserve">idas arbitrariamente, fallecidas y heridas.  Se registraron 11 personas fallecidas en el contexto del paro, 1340 personas heridas y 1192 </w:t>
      </w:r>
      <w:r w:rsidR="00A60C5A">
        <w:rPr>
          <w:rFonts w:ascii="Calibri" w:eastAsia="Times New Roman" w:hAnsi="Calibri" w:cs="Calibri"/>
          <w:color w:val="000000"/>
          <w:lang w:val="es-ES" w:eastAsia="es-ES"/>
        </w:rPr>
        <w:t>detenc</w:t>
      </w:r>
      <w:r w:rsidRPr="00C1599C">
        <w:rPr>
          <w:rFonts w:ascii="Calibri" w:eastAsia="Times New Roman" w:hAnsi="Calibri" w:cs="Calibri"/>
          <w:color w:val="000000"/>
          <w:lang w:val="es-ES" w:eastAsia="es-ES"/>
        </w:rPr>
        <w:t xml:space="preserve">iones, de las cuales el 76% se registró sin formulación de cargos. </w:t>
      </w:r>
    </w:p>
    <w:p w:rsidR="008F4345" w:rsidRPr="00C1599C" w:rsidRDefault="008F4345" w:rsidP="008F4345">
      <w:pPr>
        <w:rPr>
          <w:rFonts w:ascii="Calibri" w:eastAsia="Times New Roman" w:hAnsi="Calibri" w:cs="Calibri"/>
          <w:color w:val="000000"/>
          <w:lang w:val="es-ES" w:eastAsia="es-ES"/>
        </w:rPr>
      </w:pPr>
    </w:p>
    <w:p w:rsidR="008F4345" w:rsidRPr="00C1599C" w:rsidRDefault="00C1599C" w:rsidP="00C1599C">
      <w:pPr>
        <w:jc w:val="both"/>
        <w:rPr>
          <w:rFonts w:ascii="Calibri" w:eastAsia="Times New Roman" w:hAnsi="Calibri" w:cs="Calibri"/>
          <w:color w:val="000000"/>
          <w:lang w:val="es-ES" w:eastAsia="es-ES"/>
        </w:rPr>
      </w:pPr>
      <w:r w:rsidRPr="00C1599C">
        <w:rPr>
          <w:rFonts w:ascii="Calibri" w:eastAsia="Times New Roman" w:hAnsi="Calibri" w:cs="Calibri"/>
          <w:color w:val="000000"/>
          <w:lang w:val="es-ES" w:eastAsia="es-ES"/>
        </w:rPr>
        <w:t>El trabajo de l</w:t>
      </w:r>
      <w:r w:rsidR="008F4345" w:rsidRPr="00C1599C">
        <w:rPr>
          <w:rFonts w:ascii="Calibri" w:eastAsia="Times New Roman" w:hAnsi="Calibri" w:cs="Calibri"/>
          <w:color w:val="000000"/>
          <w:lang w:val="es-ES" w:eastAsia="es-ES"/>
        </w:rPr>
        <w:t>a Institución Nacional de Derechos Humanos sirvió como base para las investigaciones posteriores realizadas tanto por la CIDH como por la ONU, quienes visitaron el país para observar la situación de los derechos humanos tras la protesta social, concluyendo en sus informes que hubo represión y uso excesivo de la fuerza pública para controlar las manifestaciones.  </w:t>
      </w:r>
    </w:p>
    <w:p w:rsidR="008F4345" w:rsidRPr="00C1599C" w:rsidRDefault="008F4345" w:rsidP="008F4345">
      <w:pPr>
        <w:rPr>
          <w:rFonts w:ascii="Calibri" w:eastAsia="Times New Roman" w:hAnsi="Calibri" w:cs="Calibri"/>
          <w:color w:val="000000"/>
          <w:lang w:val="es-ES" w:eastAsia="es-ES"/>
        </w:rPr>
      </w:pPr>
    </w:p>
    <w:p w:rsidR="008F4345" w:rsidRPr="00C1599C" w:rsidRDefault="00A60C5A" w:rsidP="00C1599C">
      <w:pPr>
        <w:jc w:val="both"/>
        <w:rPr>
          <w:rFonts w:ascii="Calibri" w:eastAsia="Times New Roman" w:hAnsi="Calibri" w:cs="Calibri"/>
          <w:color w:val="000000"/>
          <w:lang w:val="es-ES" w:eastAsia="es-ES"/>
        </w:rPr>
      </w:pPr>
      <w:r>
        <w:rPr>
          <w:rFonts w:ascii="Calibri" w:eastAsia="Times New Roman" w:hAnsi="Calibri" w:cs="Calibri"/>
          <w:color w:val="000000"/>
          <w:lang w:val="es-ES" w:eastAsia="es-ES"/>
        </w:rPr>
        <w:t>Al Consejo Rector de la FIO le preocupa que</w:t>
      </w:r>
      <w:r w:rsidR="008F4345" w:rsidRPr="00C1599C">
        <w:rPr>
          <w:rFonts w:ascii="Calibri" w:eastAsia="Times New Roman" w:hAnsi="Calibri" w:cs="Calibri"/>
          <w:color w:val="000000"/>
          <w:lang w:val="es-ES" w:eastAsia="es-ES"/>
        </w:rPr>
        <w:t>desde la finalización del paro nacional, el gobierno ha</w:t>
      </w:r>
      <w:r>
        <w:rPr>
          <w:rFonts w:ascii="Calibri" w:eastAsia="Times New Roman" w:hAnsi="Calibri" w:cs="Calibri"/>
          <w:color w:val="000000"/>
          <w:lang w:val="es-ES" w:eastAsia="es-ES"/>
        </w:rPr>
        <w:t>ya</w:t>
      </w:r>
      <w:r w:rsidR="008F4345" w:rsidRPr="00C1599C">
        <w:rPr>
          <w:rFonts w:ascii="Calibri" w:eastAsia="Times New Roman" w:hAnsi="Calibri" w:cs="Calibri"/>
          <w:color w:val="000000"/>
          <w:lang w:val="es-ES" w:eastAsia="es-ES"/>
        </w:rPr>
        <w:t xml:space="preserve"> tratado de desvirtuar el trabajo de monitoreo de la Defensoría del Pueblo, y ha</w:t>
      </w:r>
      <w:r>
        <w:rPr>
          <w:rFonts w:ascii="Calibri" w:eastAsia="Times New Roman" w:hAnsi="Calibri" w:cs="Calibri"/>
          <w:color w:val="000000"/>
          <w:lang w:val="es-ES" w:eastAsia="es-ES"/>
        </w:rPr>
        <w:t>ya</w:t>
      </w:r>
      <w:r w:rsidR="008F4345" w:rsidRPr="00C1599C">
        <w:rPr>
          <w:rFonts w:ascii="Calibri" w:eastAsia="Times New Roman" w:hAnsi="Calibri" w:cs="Calibri"/>
          <w:color w:val="000000"/>
          <w:lang w:val="es-ES" w:eastAsia="es-ES"/>
        </w:rPr>
        <w:t xml:space="preserve"> cuestionado los informes de la CIDH y de la ONU</w:t>
      </w:r>
      <w:r w:rsidR="00C1599C" w:rsidRPr="00C1599C">
        <w:rPr>
          <w:rFonts w:ascii="Calibri" w:eastAsia="Times New Roman" w:hAnsi="Calibri" w:cs="Calibri"/>
          <w:color w:val="000000"/>
          <w:lang w:val="es-ES" w:eastAsia="es-ES"/>
        </w:rPr>
        <w:t>.</w:t>
      </w:r>
    </w:p>
    <w:p w:rsidR="00C1599C" w:rsidRPr="00C1599C" w:rsidRDefault="00C1599C" w:rsidP="00C1599C">
      <w:pPr>
        <w:jc w:val="both"/>
        <w:rPr>
          <w:rFonts w:ascii="Calibri" w:eastAsia="Times New Roman" w:hAnsi="Calibri" w:cs="Calibri"/>
          <w:color w:val="000000"/>
          <w:lang w:val="es-ES" w:eastAsia="es-ES"/>
        </w:rPr>
      </w:pPr>
    </w:p>
    <w:p w:rsidR="008F4345" w:rsidRPr="00C1599C" w:rsidRDefault="00C1599C" w:rsidP="00C1599C">
      <w:pPr>
        <w:jc w:val="both"/>
        <w:rPr>
          <w:rFonts w:ascii="Calibri" w:eastAsia="Times New Roman" w:hAnsi="Calibri" w:cs="Calibri"/>
          <w:color w:val="000000"/>
          <w:lang w:val="es-ES" w:eastAsia="es-ES"/>
        </w:rPr>
      </w:pPr>
      <w:r w:rsidRPr="00C1599C">
        <w:rPr>
          <w:rFonts w:ascii="Calibri" w:eastAsia="Times New Roman" w:hAnsi="Calibri" w:cs="Calibri"/>
          <w:color w:val="000000"/>
          <w:lang w:val="es-ES" w:eastAsia="es-ES"/>
        </w:rPr>
        <w:t>Por ello, animamos a l</w:t>
      </w:r>
      <w:r w:rsidR="008F4345" w:rsidRPr="00C1599C">
        <w:rPr>
          <w:rFonts w:ascii="Calibri" w:eastAsia="Times New Roman" w:hAnsi="Calibri" w:cs="Calibri"/>
          <w:color w:val="000000"/>
          <w:lang w:val="es-ES" w:eastAsia="es-ES"/>
        </w:rPr>
        <w:t>a D</w:t>
      </w:r>
      <w:r w:rsidRPr="00C1599C">
        <w:rPr>
          <w:rFonts w:ascii="Calibri" w:eastAsia="Times New Roman" w:hAnsi="Calibri" w:cs="Calibri"/>
          <w:color w:val="000000"/>
          <w:lang w:val="es-ES" w:eastAsia="es-ES"/>
        </w:rPr>
        <w:t>efensoría del Pueblo a que se mantenga</w:t>
      </w:r>
      <w:r w:rsidR="008F4345" w:rsidRPr="00C1599C">
        <w:rPr>
          <w:rFonts w:ascii="Calibri" w:eastAsia="Times New Roman" w:hAnsi="Calibri" w:cs="Calibri"/>
          <w:color w:val="000000"/>
          <w:lang w:val="es-ES" w:eastAsia="es-ES"/>
        </w:rPr>
        <w:t xml:space="preserve"> vigilante para asegurar que estos hechos no queden en la impunidad, que no se criminalice la protesta y, especialmente, que el Estado repare de forma integral a las víctimas y sus familias, a partir de las investigaciones correspondientes y las sanciones pertinentes que están bajo su ámbito de acción.  </w:t>
      </w:r>
    </w:p>
    <w:p w:rsidR="008F4345" w:rsidRPr="00C1599C" w:rsidRDefault="008F4345" w:rsidP="00C1599C">
      <w:pPr>
        <w:jc w:val="both"/>
        <w:rPr>
          <w:rFonts w:ascii="Calibri" w:eastAsia="Times New Roman" w:hAnsi="Calibri" w:cs="Calibri"/>
          <w:color w:val="000000"/>
          <w:lang w:val="es-ES" w:eastAsia="es-ES"/>
        </w:rPr>
      </w:pPr>
      <w:r w:rsidRPr="00C1599C">
        <w:rPr>
          <w:rFonts w:ascii="Calibri" w:eastAsia="Times New Roman" w:hAnsi="Calibri" w:cs="Calibri"/>
          <w:color w:val="000000"/>
          <w:lang w:val="es-ES" w:eastAsia="es-ES"/>
        </w:rPr>
        <w:lastRenderedPageBreak/>
        <w:t>E</w:t>
      </w:r>
      <w:r w:rsidR="00C1599C" w:rsidRPr="00C1599C">
        <w:rPr>
          <w:rFonts w:ascii="Calibri" w:eastAsia="Times New Roman" w:hAnsi="Calibri" w:cs="Calibri"/>
          <w:color w:val="000000"/>
          <w:lang w:val="es-ES" w:eastAsia="es-ES"/>
        </w:rPr>
        <w:t>l Consejo Rector de la FIO condena los ataques y amenazas directas a su integridad personal recibidos por</w:t>
      </w:r>
      <w:r w:rsidRPr="00C1599C">
        <w:rPr>
          <w:rFonts w:ascii="Calibri" w:eastAsia="Times New Roman" w:hAnsi="Calibri" w:cs="Calibri"/>
          <w:color w:val="000000"/>
          <w:lang w:val="es-ES" w:eastAsia="es-ES"/>
        </w:rPr>
        <w:t xml:space="preserve"> el Defensor del Pueblo</w:t>
      </w:r>
      <w:r w:rsidR="00A60C5A">
        <w:rPr>
          <w:rFonts w:ascii="Calibri" w:eastAsia="Times New Roman" w:hAnsi="Calibri" w:cs="Calibri"/>
          <w:color w:val="000000"/>
          <w:lang w:val="es-ES" w:eastAsia="es-ES"/>
        </w:rPr>
        <w:t>,</w:t>
      </w:r>
      <w:r w:rsidR="00C1599C" w:rsidRPr="00C1599C">
        <w:rPr>
          <w:rFonts w:ascii="Calibri" w:eastAsia="Times New Roman" w:hAnsi="Calibri" w:cs="Calibri"/>
          <w:color w:val="000000"/>
          <w:lang w:val="es-ES" w:eastAsia="es-ES"/>
        </w:rPr>
        <w:t>provenientes</w:t>
      </w:r>
      <w:r w:rsidRPr="00C1599C">
        <w:rPr>
          <w:rFonts w:ascii="Calibri" w:eastAsia="Times New Roman" w:hAnsi="Calibri" w:cs="Calibri"/>
          <w:color w:val="000000"/>
          <w:lang w:val="es-ES" w:eastAsia="es-ES"/>
        </w:rPr>
        <w:t xml:space="preserve"> de varios medios de comunicación y usuarios/as en redes sociales, que pretenden poner en duda la veracidad, transparencia y calidad de trabajo que se llevó a cabo por parte de la institución, buscando desvirtuar la vulneración de derechos humanos durante el paro de octubre. </w:t>
      </w:r>
    </w:p>
    <w:p w:rsidR="00C1599C" w:rsidRPr="008F4345" w:rsidRDefault="00C1599C" w:rsidP="00C1599C">
      <w:pPr>
        <w:jc w:val="both"/>
        <w:rPr>
          <w:rFonts w:ascii="Arial" w:eastAsia="Times New Roman" w:hAnsi="Arial" w:cs="Arial"/>
          <w:color w:val="000000"/>
          <w:lang w:val="es-ES" w:eastAsia="es-ES"/>
        </w:rPr>
      </w:pPr>
    </w:p>
    <w:p w:rsidR="007F3ABA" w:rsidRPr="007F3ABA" w:rsidRDefault="007F3ABA" w:rsidP="007F3ABA">
      <w:pPr>
        <w:pStyle w:val="Cuerpo"/>
        <w:jc w:val="both"/>
        <w:rPr>
          <w:rFonts w:eastAsia="Book Antiqua" w:cs="Book Antiqua"/>
          <w:sz w:val="24"/>
          <w:szCs w:val="24"/>
          <w:lang w:val="es-ES_tradnl"/>
        </w:rPr>
      </w:pPr>
      <w:r w:rsidRPr="00AA566B">
        <w:rPr>
          <w:rFonts w:eastAsia="Book Antiqua" w:cs="Calibri"/>
          <w:sz w:val="24"/>
          <w:szCs w:val="24"/>
          <w:lang w:val="es-ES_tradnl"/>
        </w:rPr>
        <w:t>La Fed</w:t>
      </w:r>
      <w:r w:rsidRPr="007F3ABA">
        <w:rPr>
          <w:rFonts w:eastAsia="Book Antiqua" w:cs="Book Antiqua"/>
          <w:sz w:val="24"/>
          <w:szCs w:val="24"/>
          <w:lang w:val="es-ES_tradnl"/>
        </w:rPr>
        <w:t>eración Iberoamericana del Ombudsman (FIO), congrega y representa a 103 Defensores del Pueblo, Procuradores, Proveedores, Comisionados y Presidentes de Comisiones Públicas de Derechos Humanos de 22 países iberoamericanos.</w:t>
      </w:r>
    </w:p>
    <w:p w:rsidR="007F3ABA" w:rsidRPr="007F3ABA" w:rsidRDefault="007F3ABA" w:rsidP="007F3ABA">
      <w:pPr>
        <w:pStyle w:val="Cuerpo"/>
        <w:jc w:val="both"/>
        <w:rPr>
          <w:rFonts w:eastAsia="Book Antiqua" w:cs="Book Antiqua"/>
          <w:sz w:val="24"/>
          <w:szCs w:val="24"/>
          <w:lang w:val="es-ES_tradnl"/>
        </w:rPr>
      </w:pPr>
      <w:r w:rsidRPr="007F3ABA">
        <w:rPr>
          <w:rFonts w:eastAsia="Book Antiqua" w:cs="Book Antiqua"/>
          <w:sz w:val="24"/>
          <w:szCs w:val="24"/>
          <w:lang w:val="es-ES_tradnl"/>
        </w:rPr>
        <w:t>El objetivo primordial de la Federación es ser un foro de discusión para la cooperación, el intercambio de experiencias y la promoción, difusión y fortalecimiento de la institución del Ombudsman en las regiones geográficas de su jurisdicciónn. En  concreto, entre otras finalidades específicas, pretende fomentar, ampliar y fortalecer la cultura de los Derechos Humanos en los países cuyos Ombudsman formen parte de la FIO; establecer y mantener relaciones de colaboración con organizaciones no gubernamentales que procuren el respeto, defensa y promoción de los Derechos Humanos, así como promover estudios e investigaciones sobre aspectos de su competencia, con la finalidad de apoyar el fortalecimiento del Estado de Derecho, el régimen democrático y la convivencia pacífica de los pueblos.</w:t>
      </w:r>
    </w:p>
    <w:p w:rsidR="007F3ABA" w:rsidRPr="007F3ABA" w:rsidRDefault="007F3ABA">
      <w:pPr>
        <w:pStyle w:val="Textosinformato"/>
        <w:spacing w:line="276" w:lineRule="auto"/>
        <w:jc w:val="both"/>
        <w:rPr>
          <w:rFonts w:ascii="Calibri" w:hAnsi="Calibri"/>
        </w:rPr>
      </w:pPr>
    </w:p>
    <w:p w:rsidR="00BB285F" w:rsidRDefault="00BB285F">
      <w:pPr>
        <w:pStyle w:val="Textosinformato"/>
        <w:spacing w:line="276" w:lineRule="auto"/>
        <w:jc w:val="both"/>
        <w:rPr>
          <w:rFonts w:ascii="Calibri" w:eastAsia="Calibri" w:hAnsi="Calibri" w:cs="Calibri"/>
        </w:rPr>
      </w:pPr>
    </w:p>
    <w:p w:rsidR="00FC5C1B" w:rsidRDefault="00FC5C1B">
      <w:pPr>
        <w:pStyle w:val="Textosinformato"/>
        <w:spacing w:line="276" w:lineRule="auto"/>
        <w:jc w:val="both"/>
        <w:rPr>
          <w:rFonts w:ascii="Calibri" w:eastAsia="Calibri" w:hAnsi="Calibri" w:cs="Calibri"/>
        </w:rPr>
      </w:pPr>
    </w:p>
    <w:p w:rsidR="00FC5C1B" w:rsidRDefault="00FC5C1B">
      <w:pPr>
        <w:pStyle w:val="Textosinformato"/>
        <w:spacing w:line="276" w:lineRule="auto"/>
        <w:jc w:val="both"/>
        <w:rPr>
          <w:rFonts w:ascii="Calibri" w:eastAsia="Calibri" w:hAnsi="Calibri" w:cs="Calibri"/>
        </w:rPr>
      </w:pPr>
      <w:r>
        <w:rPr>
          <w:rFonts w:ascii="Calibri" w:eastAsia="Calibri" w:hAnsi="Calibri" w:cs="Calibri"/>
        </w:rPr>
        <w:t>Jordán Rodas Andrade</w:t>
      </w:r>
      <w:r w:rsidR="00965F0B">
        <w:rPr>
          <w:rFonts w:ascii="Calibri" w:eastAsia="Calibri" w:hAnsi="Calibri" w:cs="Calibri"/>
        </w:rPr>
        <w:tab/>
      </w:r>
      <w:r w:rsidR="00965F0B">
        <w:rPr>
          <w:rFonts w:ascii="Calibri" w:eastAsia="Calibri" w:hAnsi="Calibri" w:cs="Calibri"/>
        </w:rPr>
        <w:tab/>
      </w:r>
      <w:r w:rsidR="00965F0B">
        <w:rPr>
          <w:rFonts w:ascii="Calibri" w:eastAsia="Calibri" w:hAnsi="Calibri" w:cs="Calibri"/>
        </w:rPr>
        <w:tab/>
      </w:r>
      <w:r w:rsidR="00965F0B">
        <w:rPr>
          <w:rFonts w:ascii="Calibri" w:eastAsia="Calibri" w:hAnsi="Calibri" w:cs="Calibri"/>
        </w:rPr>
        <w:tab/>
      </w:r>
      <w:r w:rsidR="00965F0B">
        <w:rPr>
          <w:rFonts w:ascii="Calibri" w:eastAsia="Calibri" w:hAnsi="Calibri" w:cs="Calibri"/>
        </w:rPr>
        <w:tab/>
        <w:t>Zoila Martínez Guante</w:t>
      </w:r>
    </w:p>
    <w:p w:rsidR="00FC5C1B" w:rsidRDefault="00FC5C1B">
      <w:pPr>
        <w:pStyle w:val="Textosinformato"/>
        <w:spacing w:line="276" w:lineRule="auto"/>
        <w:jc w:val="both"/>
        <w:rPr>
          <w:rFonts w:ascii="Calibri" w:eastAsia="Calibri" w:hAnsi="Calibri" w:cs="Calibri"/>
        </w:rPr>
      </w:pPr>
      <w:r>
        <w:rPr>
          <w:rFonts w:ascii="Calibri" w:eastAsia="Calibri" w:hAnsi="Calibri" w:cs="Calibri"/>
        </w:rPr>
        <w:t>Presidente</w:t>
      </w:r>
      <w:r w:rsidR="00965F0B">
        <w:rPr>
          <w:rFonts w:ascii="Calibri" w:eastAsia="Calibri" w:hAnsi="Calibri" w:cs="Calibri"/>
        </w:rPr>
        <w:tab/>
      </w:r>
      <w:r w:rsidR="00965F0B">
        <w:rPr>
          <w:rFonts w:ascii="Calibri" w:eastAsia="Calibri" w:hAnsi="Calibri" w:cs="Calibri"/>
        </w:rPr>
        <w:tab/>
      </w:r>
      <w:r w:rsidR="00965F0B">
        <w:rPr>
          <w:rFonts w:ascii="Calibri" w:eastAsia="Calibri" w:hAnsi="Calibri" w:cs="Calibri"/>
        </w:rPr>
        <w:tab/>
      </w:r>
      <w:r w:rsidR="00965F0B">
        <w:rPr>
          <w:rFonts w:ascii="Calibri" w:eastAsia="Calibri" w:hAnsi="Calibri" w:cs="Calibri"/>
        </w:rPr>
        <w:tab/>
      </w:r>
      <w:r w:rsidR="00965F0B">
        <w:rPr>
          <w:rFonts w:ascii="Calibri" w:eastAsia="Calibri" w:hAnsi="Calibri" w:cs="Calibri"/>
        </w:rPr>
        <w:tab/>
      </w:r>
      <w:r w:rsidR="00965F0B">
        <w:rPr>
          <w:rFonts w:ascii="Calibri" w:eastAsia="Calibri" w:hAnsi="Calibri" w:cs="Calibri"/>
        </w:rPr>
        <w:tab/>
      </w:r>
      <w:r w:rsidR="00965F0B">
        <w:rPr>
          <w:rFonts w:ascii="Calibri" w:eastAsia="Calibri" w:hAnsi="Calibri" w:cs="Calibri"/>
        </w:rPr>
        <w:tab/>
        <w:t>Vicepresidenta 1ª</w:t>
      </w:r>
    </w:p>
    <w:p w:rsidR="00FC5C1B" w:rsidRDefault="00FC5C1B">
      <w:pPr>
        <w:pStyle w:val="Textosinformato"/>
        <w:spacing w:line="276" w:lineRule="auto"/>
        <w:jc w:val="both"/>
        <w:rPr>
          <w:rFonts w:ascii="Calibri" w:eastAsia="Calibri" w:hAnsi="Calibri" w:cs="Calibri"/>
        </w:rPr>
      </w:pPr>
      <w:r>
        <w:rPr>
          <w:rFonts w:ascii="Calibri" w:eastAsia="Calibri" w:hAnsi="Calibri" w:cs="Calibri"/>
        </w:rPr>
        <w:t>Procurador de los DDHH de Guatemala</w:t>
      </w:r>
      <w:r w:rsidR="00965F0B">
        <w:rPr>
          <w:rFonts w:ascii="Calibri" w:eastAsia="Calibri" w:hAnsi="Calibri" w:cs="Calibri"/>
        </w:rPr>
        <w:tab/>
      </w:r>
      <w:r w:rsidR="00965F0B">
        <w:rPr>
          <w:rFonts w:ascii="Calibri" w:eastAsia="Calibri" w:hAnsi="Calibri" w:cs="Calibri"/>
        </w:rPr>
        <w:tab/>
        <w:t>Defensora del Pueblo Rep. Dominicana</w:t>
      </w:r>
    </w:p>
    <w:p w:rsidR="00BB285F" w:rsidRDefault="00BB285F" w:rsidP="00965F0B">
      <w:pPr>
        <w:pStyle w:val="Textosinformato"/>
        <w:spacing w:line="276" w:lineRule="auto"/>
        <w:ind w:left="4956" w:firstLine="708"/>
        <w:jc w:val="both"/>
        <w:rPr>
          <w:rFonts w:ascii="Calibri" w:eastAsia="Calibri" w:hAnsi="Calibri" w:cs="Calibri"/>
        </w:rPr>
      </w:pPr>
    </w:p>
    <w:p w:rsidR="00BB285F" w:rsidRDefault="00BB285F">
      <w:pPr>
        <w:pStyle w:val="Textosinformato"/>
        <w:spacing w:line="276" w:lineRule="auto"/>
        <w:jc w:val="both"/>
        <w:rPr>
          <w:rFonts w:ascii="Calibri" w:eastAsia="Calibri" w:hAnsi="Calibri" w:cs="Calibri"/>
        </w:rPr>
      </w:pPr>
    </w:p>
    <w:p w:rsidR="00BB285F" w:rsidRDefault="00BB285F">
      <w:pPr>
        <w:pStyle w:val="Textosinformato"/>
        <w:spacing w:line="276" w:lineRule="auto"/>
        <w:jc w:val="both"/>
        <w:rPr>
          <w:rFonts w:ascii="Calibri" w:eastAsia="Calibri" w:hAnsi="Calibri" w:cs="Calibri"/>
        </w:rPr>
      </w:pPr>
    </w:p>
    <w:p w:rsidR="00BB285F" w:rsidRDefault="007304B5">
      <w:pPr>
        <w:pStyle w:val="Textosinformato"/>
        <w:spacing w:line="276" w:lineRule="auto"/>
        <w:jc w:val="both"/>
        <w:rPr>
          <w:rFonts w:ascii="Calibri" w:eastAsia="Calibri" w:hAnsi="Calibri" w:cs="Calibri"/>
        </w:rPr>
      </w:pPr>
      <w:r>
        <w:rPr>
          <w:rFonts w:ascii="Calibri" w:hAnsi="Calibri"/>
        </w:rPr>
        <w:t>Sergio Micco</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Marc Vila</w:t>
      </w:r>
    </w:p>
    <w:p w:rsidR="00BB285F" w:rsidRDefault="007304B5">
      <w:pPr>
        <w:pStyle w:val="Textosinformato"/>
        <w:spacing w:line="276" w:lineRule="auto"/>
        <w:jc w:val="both"/>
        <w:rPr>
          <w:rFonts w:ascii="Calibri" w:eastAsia="Calibri" w:hAnsi="Calibri" w:cs="Calibri"/>
        </w:rPr>
      </w:pPr>
      <w:r>
        <w:rPr>
          <w:rFonts w:ascii="Calibri" w:hAnsi="Calibri"/>
        </w:rPr>
        <w:t>Vicepresidente 3º</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Vicepresidente 4º</w:t>
      </w:r>
    </w:p>
    <w:p w:rsidR="00BB285F" w:rsidRDefault="007304B5">
      <w:pPr>
        <w:pStyle w:val="Textosinformato"/>
        <w:spacing w:line="276" w:lineRule="auto"/>
        <w:jc w:val="both"/>
        <w:rPr>
          <w:rFonts w:ascii="Calibri" w:eastAsia="Calibri" w:hAnsi="Calibri" w:cs="Calibri"/>
        </w:rPr>
      </w:pPr>
      <w:r>
        <w:rPr>
          <w:rFonts w:ascii="Calibri" w:hAnsi="Calibri"/>
        </w:rPr>
        <w:t>Presidente INDH Chile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Raonador de Andorra</w:t>
      </w:r>
    </w:p>
    <w:p w:rsidR="00BB285F" w:rsidRDefault="00BB285F">
      <w:pPr>
        <w:pStyle w:val="Textosinformato"/>
        <w:spacing w:line="276" w:lineRule="auto"/>
        <w:jc w:val="both"/>
        <w:rPr>
          <w:rFonts w:ascii="Calibri" w:eastAsia="Calibri" w:hAnsi="Calibri" w:cs="Calibri"/>
        </w:rPr>
      </w:pPr>
    </w:p>
    <w:p w:rsidR="00BB285F" w:rsidRDefault="00BB285F">
      <w:pPr>
        <w:pStyle w:val="Textosinformato"/>
        <w:spacing w:line="276" w:lineRule="auto"/>
        <w:jc w:val="both"/>
        <w:rPr>
          <w:rFonts w:ascii="Calibri" w:eastAsia="Calibri" w:hAnsi="Calibri" w:cs="Calibri"/>
        </w:rPr>
      </w:pPr>
    </w:p>
    <w:p w:rsidR="00BB285F" w:rsidRDefault="00BB285F">
      <w:pPr>
        <w:pStyle w:val="Textosinformato"/>
        <w:spacing w:line="276" w:lineRule="auto"/>
        <w:jc w:val="both"/>
        <w:rPr>
          <w:rFonts w:ascii="Calibri" w:eastAsia="Calibri" w:hAnsi="Calibri" w:cs="Calibri"/>
        </w:rPr>
      </w:pPr>
    </w:p>
    <w:p w:rsidR="00BB285F" w:rsidRDefault="007304B5">
      <w:pPr>
        <w:pStyle w:val="Textosinformato"/>
        <w:spacing w:line="276" w:lineRule="auto"/>
        <w:jc w:val="both"/>
        <w:rPr>
          <w:rFonts w:ascii="Calibri" w:eastAsia="Calibri" w:hAnsi="Calibri" w:cs="Calibri"/>
        </w:rPr>
      </w:pPr>
      <w:r>
        <w:rPr>
          <w:rFonts w:ascii="Calibri" w:hAnsi="Calibri"/>
        </w:rPr>
        <w:t>José Raúl Montero</w:t>
      </w:r>
    </w:p>
    <w:p w:rsidR="00BB285F" w:rsidRDefault="007304B5">
      <w:pPr>
        <w:pStyle w:val="Textosinformato"/>
        <w:spacing w:line="276" w:lineRule="auto"/>
        <w:jc w:val="both"/>
        <w:rPr>
          <w:rFonts w:ascii="Calibri" w:eastAsia="Calibri" w:hAnsi="Calibri" w:cs="Calibri"/>
        </w:rPr>
      </w:pPr>
      <w:r>
        <w:rPr>
          <w:rFonts w:ascii="Calibri" w:hAnsi="Calibri"/>
        </w:rPr>
        <w:t>Vicepresidente 5º</w:t>
      </w:r>
    </w:p>
    <w:p w:rsidR="00BB285F" w:rsidRPr="00FC5C1B" w:rsidRDefault="007304B5" w:rsidP="00FC5C1B">
      <w:pPr>
        <w:pStyle w:val="Textosinformato"/>
        <w:spacing w:line="276" w:lineRule="auto"/>
        <w:jc w:val="both"/>
        <w:rPr>
          <w:color w:val="262626"/>
          <w:u w:color="262626"/>
        </w:rPr>
      </w:pPr>
      <w:r>
        <w:rPr>
          <w:rFonts w:ascii="Calibri" w:hAnsi="Calibri"/>
        </w:rPr>
        <w:t>Presidente CEDH Guanajuato (México)</w:t>
      </w:r>
      <w:r w:rsidR="00FC5C1B">
        <w:rPr>
          <w:rFonts w:ascii="Calibri" w:hAnsi="Calibri"/>
        </w:rPr>
        <w:tab/>
      </w:r>
      <w:r w:rsidR="00FC5C1B">
        <w:rPr>
          <w:rFonts w:ascii="Calibri" w:hAnsi="Calibri"/>
        </w:rPr>
        <w:tab/>
      </w:r>
      <w:r w:rsidR="00FC5C1B">
        <w:rPr>
          <w:rFonts w:ascii="Calibri" w:hAnsi="Calibri"/>
        </w:rPr>
        <w:tab/>
      </w:r>
      <w:bookmarkStart w:id="1" w:name="_GoBack"/>
      <w:bookmarkEnd w:id="1"/>
      <w:r w:rsidR="00FC5C1B">
        <w:rPr>
          <w:rFonts w:ascii="Arial" w:hAnsi="Arial"/>
        </w:rPr>
        <w:t>10 de febrero</w:t>
      </w:r>
      <w:r w:rsidR="00142791">
        <w:rPr>
          <w:rFonts w:ascii="Arial" w:hAnsi="Arial"/>
        </w:rPr>
        <w:t xml:space="preserve"> de 2020</w:t>
      </w:r>
    </w:p>
    <w:sectPr w:rsidR="00BB285F" w:rsidRPr="00FC5C1B" w:rsidSect="00B27FBB">
      <w:headerReference w:type="default" r:id="rId7"/>
      <w:footerReference w:type="default" r:id="rId8"/>
      <w:pgSz w:w="12240" w:h="15840"/>
      <w:pgMar w:top="1417" w:right="1701" w:bottom="1417"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6F2" w:rsidRDefault="002F16F2">
      <w:r>
        <w:separator/>
      </w:r>
    </w:p>
  </w:endnote>
  <w:endnote w:type="continuationSeparator" w:id="1">
    <w:p w:rsidR="002F16F2" w:rsidRDefault="002F1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9C" w:rsidRDefault="00C1599C">
    <w:pPr>
      <w:pStyle w:val="Cabeceraypi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6F2" w:rsidRDefault="002F16F2">
      <w:r>
        <w:separator/>
      </w:r>
    </w:p>
  </w:footnote>
  <w:footnote w:type="continuationSeparator" w:id="1">
    <w:p w:rsidR="002F16F2" w:rsidRDefault="002F1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9C" w:rsidRDefault="00C1599C">
    <w:pPr>
      <w:pStyle w:val="Cabeceraypi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8"/>
  <w:displayBackgroundShape/>
  <w:defaultTabStop w:val="708"/>
  <w:hyphenationZone w:val="425"/>
  <w:characterSpacingControl w:val="doNotCompress"/>
  <w:footnotePr>
    <w:footnote w:id="0"/>
    <w:footnote w:id="1"/>
  </w:footnotePr>
  <w:endnotePr>
    <w:endnote w:id="0"/>
    <w:endnote w:id="1"/>
  </w:endnotePr>
  <w:compat>
    <w:useFELayout/>
  </w:compat>
  <w:rsids>
    <w:rsidRoot w:val="00BB285F"/>
    <w:rsid w:val="000B7927"/>
    <w:rsid w:val="00142791"/>
    <w:rsid w:val="002F16F2"/>
    <w:rsid w:val="003C21A8"/>
    <w:rsid w:val="007304B5"/>
    <w:rsid w:val="007F3ABA"/>
    <w:rsid w:val="00840123"/>
    <w:rsid w:val="008F4345"/>
    <w:rsid w:val="00965F0B"/>
    <w:rsid w:val="00A60C5A"/>
    <w:rsid w:val="00AA566B"/>
    <w:rsid w:val="00B27FBB"/>
    <w:rsid w:val="00BB285F"/>
    <w:rsid w:val="00C1599C"/>
    <w:rsid w:val="00EF53CD"/>
    <w:rsid w:val="00FC5C1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7FBB"/>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27FBB"/>
    <w:rPr>
      <w:u w:val="single"/>
    </w:rPr>
  </w:style>
  <w:style w:type="table" w:customStyle="1" w:styleId="TableNormal">
    <w:name w:val="Table Normal"/>
    <w:rsid w:val="00B27FBB"/>
    <w:tblPr>
      <w:tblInd w:w="0" w:type="dxa"/>
      <w:tblCellMar>
        <w:top w:w="0" w:type="dxa"/>
        <w:left w:w="0" w:type="dxa"/>
        <w:bottom w:w="0" w:type="dxa"/>
        <w:right w:w="0" w:type="dxa"/>
      </w:tblCellMar>
    </w:tblPr>
  </w:style>
  <w:style w:type="paragraph" w:customStyle="1" w:styleId="Cabeceraypie">
    <w:name w:val="Cabecera y pie"/>
    <w:rsid w:val="00B27FBB"/>
    <w:pPr>
      <w:tabs>
        <w:tab w:val="right" w:pos="9020"/>
      </w:tabs>
    </w:pPr>
    <w:rPr>
      <w:rFonts w:ascii="Helvetica Neue" w:hAnsi="Helvetica Neue" w:cs="Arial Unicode MS"/>
      <w:color w:val="000000"/>
      <w:sz w:val="24"/>
      <w:szCs w:val="24"/>
    </w:rPr>
  </w:style>
  <w:style w:type="paragraph" w:customStyle="1" w:styleId="Cuerpo">
    <w:name w:val="Cuerpo"/>
    <w:rsid w:val="00B27FBB"/>
    <w:pPr>
      <w:spacing w:after="160" w:line="259" w:lineRule="auto"/>
    </w:pPr>
    <w:rPr>
      <w:rFonts w:ascii="Calibri" w:hAnsi="Calibri" w:cs="Arial Unicode MS"/>
      <w:color w:val="000000"/>
      <w:sz w:val="22"/>
      <w:szCs w:val="22"/>
      <w:u w:color="000000"/>
    </w:rPr>
  </w:style>
  <w:style w:type="paragraph" w:styleId="Textosinformato">
    <w:name w:val="Plain Text"/>
    <w:rsid w:val="00B27FBB"/>
    <w:rPr>
      <w:rFonts w:ascii="Book Antiqua" w:eastAsia="Book Antiqua" w:hAnsi="Book Antiqua" w:cs="Book Antiqua"/>
      <w:color w:val="000000"/>
      <w:sz w:val="24"/>
      <w:szCs w:val="24"/>
      <w:u w:color="000000"/>
      <w:lang w:val="es-ES_tradnl"/>
    </w:rPr>
  </w:style>
  <w:style w:type="paragraph" w:styleId="Textodeglobo">
    <w:name w:val="Balloon Text"/>
    <w:basedOn w:val="Normal"/>
    <w:link w:val="TextodegloboCar"/>
    <w:uiPriority w:val="99"/>
    <w:semiHidden/>
    <w:unhideWhenUsed/>
    <w:rsid w:val="007304B5"/>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4B5"/>
    <w:rPr>
      <w:rFonts w:ascii="Tahoma" w:hAnsi="Tahoma" w:cs="Tahoma"/>
      <w:sz w:val="16"/>
      <w:szCs w:val="16"/>
      <w:lang w:val="en-US" w:eastAsia="en-US"/>
    </w:rPr>
  </w:style>
  <w:style w:type="character" w:customStyle="1" w:styleId="Ninguno">
    <w:name w:val="Ninguno"/>
    <w:rsid w:val="007F3A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Textosinformato">
    <w:name w:val="Plain Text"/>
    <w:rPr>
      <w:rFonts w:ascii="Book Antiqua" w:eastAsia="Book Antiqua" w:hAnsi="Book Antiqua" w:cs="Book Antiqua"/>
      <w:color w:val="000000"/>
      <w:sz w:val="24"/>
      <w:szCs w:val="24"/>
      <w:u w:color="000000"/>
      <w:lang w:val="es-ES_tradnl"/>
    </w:rPr>
  </w:style>
  <w:style w:type="paragraph" w:styleId="Textodeglobo">
    <w:name w:val="Balloon Text"/>
    <w:basedOn w:val="Normal"/>
    <w:link w:val="TextodegloboCar"/>
    <w:uiPriority w:val="99"/>
    <w:semiHidden/>
    <w:unhideWhenUsed/>
    <w:rsid w:val="007304B5"/>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4B5"/>
    <w:rPr>
      <w:rFonts w:ascii="Tahoma" w:hAnsi="Tahoma" w:cs="Tahoma"/>
      <w:sz w:val="16"/>
      <w:szCs w:val="16"/>
      <w:lang w:val="en-US" w:eastAsia="en-US"/>
    </w:rPr>
  </w:style>
  <w:style w:type="character" w:customStyle="1" w:styleId="Ninguno">
    <w:name w:val="Ninguno"/>
    <w:rsid w:val="007F3ABA"/>
  </w:style>
</w:styles>
</file>

<file path=word/webSettings.xml><?xml version="1.0" encoding="utf-8"?>
<w:webSettings xmlns:r="http://schemas.openxmlformats.org/officeDocument/2006/relationships" xmlns:w="http://schemas.openxmlformats.org/wordprocessingml/2006/main">
  <w:divs>
    <w:div w:id="295836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3265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Defensor del Pueblo</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Comas-Mata Mira</dc:creator>
  <cp:lastModifiedBy>EloyGR</cp:lastModifiedBy>
  <cp:revision>2</cp:revision>
  <dcterms:created xsi:type="dcterms:W3CDTF">2020-02-12T14:07:00Z</dcterms:created>
  <dcterms:modified xsi:type="dcterms:W3CDTF">2020-02-12T14:07:00Z</dcterms:modified>
</cp:coreProperties>
</file>